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F0" w:rsidRDefault="00F236F0" w:rsidP="00F236F0">
      <w:pPr>
        <w:shd w:val="clear" w:color="auto" w:fill="FFFFFF"/>
        <w:spacing w:after="150" w:line="240" w:lineRule="auto"/>
        <w:rPr>
          <w:rFonts w:ascii="journalSansNew" w:eastAsia="Times New Roman" w:hAnsi="journalSansNew" w:cs="Times New Roman"/>
          <w:b/>
          <w:sz w:val="28"/>
          <w:szCs w:val="28"/>
          <w:lang w:eastAsia="ru-RU"/>
        </w:rPr>
      </w:pPr>
      <w:r w:rsidRPr="00F236F0">
        <w:rPr>
          <w:rFonts w:ascii="journalSansNew" w:eastAsia="Times New Roman" w:hAnsi="journalSansNew" w:cs="Times New Roman"/>
          <w:b/>
          <w:sz w:val="28"/>
          <w:szCs w:val="28"/>
          <w:lang w:eastAsia="ru-RU"/>
        </w:rPr>
        <w:t>15 июля 2018</w:t>
      </w:r>
      <w:r>
        <w:rPr>
          <w:rFonts w:ascii="journalSansNew" w:eastAsia="Times New Roman" w:hAnsi="journalSansNew" w:cs="Times New Roman"/>
          <w:b/>
          <w:sz w:val="28"/>
          <w:szCs w:val="28"/>
          <w:lang w:eastAsia="ru-RU"/>
        </w:rPr>
        <w:t xml:space="preserve"> установлена табличка «Последнего адреса»</w:t>
      </w:r>
    </w:p>
    <w:p w:rsidR="00F236F0" w:rsidRPr="00F236F0" w:rsidRDefault="00F236F0" w:rsidP="00F236F0">
      <w:pPr>
        <w:shd w:val="clear" w:color="auto" w:fill="FFFFFF"/>
        <w:spacing w:after="150" w:line="240" w:lineRule="auto"/>
        <w:rPr>
          <w:rFonts w:ascii="journalSansNew" w:eastAsia="Times New Roman" w:hAnsi="journalSansNew" w:cs="Times New Roman"/>
          <w:b/>
          <w:sz w:val="28"/>
          <w:szCs w:val="28"/>
          <w:lang w:eastAsia="ru-RU"/>
        </w:rPr>
      </w:pPr>
    </w:p>
    <w:p w:rsidR="00F236F0" w:rsidRPr="00F236F0" w:rsidRDefault="00F236F0" w:rsidP="00F236F0">
      <w:pPr>
        <w:shd w:val="clear" w:color="auto" w:fill="FFFFFF"/>
        <w:spacing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Дом № 61 по Лесному проспекту называли «Домом специалистов» потому, что он был предназначен для советской элиты, появившейся в 1930-е годы, - «красных» директоров, главных инженеров, начальников цехов, военных начальников, ученых.</w:t>
      </w:r>
      <w:r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</w:t>
      </w: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На фасаде этого дома уже висят 11 табличек «Последнего адреса».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Сегодня мы установили 12-й памятный знак – с именем председателя Областного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межсекционного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бюро инженеров и техников (ОМБИТ)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Леноблпрофсовета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Якова Марковича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Фридляндского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, получившего по личному распоряжению Кирова ордер на отдельную квартиру в этом доме и поселившегося здесь с семьей в феврале 1936 года.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</w:p>
    <w:p w:rsidR="00F236F0" w:rsidRPr="00F236F0" w:rsidRDefault="00F236F0" w:rsidP="00F236F0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noProof/>
          <w:sz w:val="24"/>
          <w:szCs w:val="24"/>
          <w:lang w:eastAsia="ru-RU"/>
        </w:rPr>
        <w:drawing>
          <wp:inline distT="0" distB="0" distL="0" distR="0" wp14:anchorId="67DF6EA2" wp14:editId="01A4193E">
            <wp:extent cx="2647950" cy="3810000"/>
            <wp:effectExtent l="0" t="0" r="0" b="0"/>
            <wp:docPr id="2" name="Рисунок 2" descr="https://www.poslednyadres.ru/picts/news/52_20180710194427Fridl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slednyadres.ru/picts/news/52_20180710194427Fridly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b/>
          <w:bCs/>
          <w:sz w:val="24"/>
          <w:szCs w:val="24"/>
          <w:lang w:eastAsia="ru-RU"/>
        </w:rPr>
        <w:t xml:space="preserve">Яков Маркович </w:t>
      </w:r>
      <w:proofErr w:type="spellStart"/>
      <w:r w:rsidRPr="00F236F0">
        <w:rPr>
          <w:rFonts w:ascii="journalC" w:eastAsia="Times New Roman" w:hAnsi="journalC" w:cs="Times New Roman"/>
          <w:b/>
          <w:bCs/>
          <w:sz w:val="24"/>
          <w:szCs w:val="24"/>
          <w:lang w:eastAsia="ru-RU"/>
        </w:rPr>
        <w:t>Фридлянский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 родился в 1903 году в Полоцке. Он учился в Ленинградском институте инженеров железнодорожного транспорта, который закончил в 1929 году. Тема выпускной дипломной работы: «Устройство Волго-Донского канала с применением судоподъемника и детальной разработкой выхода канала в Дон».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Яков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Фридлянский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был арестован 21 июня 1937 года. Допрос, который 25 сентября провел помощник оперуполномоченного 2-го отделения 4-го отдела УГБ НКВД ЛО сержант госбезопасности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Гончуков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, насчитывает семь листов.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Показателен механизм фальсификации дел времен массовых репрессий, который фиксируется и в этом протоколе. Его страницы, вопросы следователя и ответы Якова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стилистически едины. Речь протокола сходна с теми формулировками, которыми полны «обличительные» публикации о вскрытии «террористических, диверсионных группировок» в прессе того времени. Эти словосочетания переходят из одного дела в другое, часто встречаются и дублируются в разных уголовных делах.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lastRenderedPageBreak/>
        <w:t xml:space="preserve">Сержант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Гончуков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насыщает протокол подобными однообразными, громоздкими, характерными для риторики карательных органов фразами: «проведение нелегальных контрреволюционных сборищ», «контрреволюционная критика отдельных мероприятий ВКП(б) и советского правительства, оказание организованного сопротивления приведения их в жизнь», «дискредитация политики ВКП(б) в глазах рабочих масс», «конкретная контрреволюционная работа по развалу профсоюзных организаций в плане и в соответствии с теми решениями, которые принимались на нелегальных совещаниях участников группы». Причем такие же фразы следователь вкладывает и в «ответы»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: «подрывную контрреволюционную деятельность проводил по линии развала работы на вверенном мне участке», «сознательно и последовательно разваливал работу большинства коллективов ИТС, имея целью разобщить инженерно-технических работников, организованных на базе общественно-политической и производственно-массовой работы», «прямо поставил вопрос о необходимости перехода в борьбе против ВКП(б) от слов к борьбе организованной», «систематически срывали работу по составлению коллективных договоров и их осуществлению, срывали указания ВКП(б) по охране труда на предприятиях, по массовому рабочему изобретательству и развертыванию стахановского движения».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Показательно, что протокол, отпечатанный на машинке, подписан Яковом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Фридлянским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лишь на последней, седьмой странице, содержащей пару реплик, под следующей фразой допрашиваемого инженера-путейца: «Показания, что я якобы был осведомлен о террористических планах организации правых и сам лично был сторонником индивидуальных террористических актов над руководителями ВКП(б) и Советского правительства – отрицаю категорически». Можно с уверенностью предположить, что остальные, предыдущие шесть страниц сочинены сержантом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Гончуковым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чуть позже и затем вставлены в дело.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29 ноября 1937 года Военная коллегия Верховного суда СССР во время своей выездной сессии в Ленинграде приговорила Якова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за участие в «антисоветской организации правых» к расстрелу. Приговор был приведен в исполнение в тот же день. Ему было 34 года.</w:t>
      </w:r>
    </w:p>
    <w:p w:rsidR="00F236F0" w:rsidRDefault="00F236F0" w:rsidP="00F236F0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noProof/>
          <w:sz w:val="24"/>
          <w:szCs w:val="24"/>
          <w:lang w:eastAsia="ru-RU"/>
        </w:rPr>
        <w:drawing>
          <wp:inline distT="0" distB="0" distL="0" distR="0" wp14:anchorId="0F691194" wp14:editId="4CD41B21">
            <wp:extent cx="3810000" cy="2619375"/>
            <wp:effectExtent l="0" t="0" r="0" b="9525"/>
            <wp:docPr id="1" name="Рисунок 1" descr="https://www.poslednyadres.ru/picts/news/95_20180710194601Fridlyan_spr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slednyadres.ru/picts/news/95_20180710194601Fridlyan_sprav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F0" w:rsidRPr="00F236F0" w:rsidRDefault="00F236F0" w:rsidP="00F236F0">
      <w:pPr>
        <w:shd w:val="clear" w:color="auto" w:fill="FFFFFF"/>
        <w:spacing w:after="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 xml:space="preserve">Справка, выданная жене Я.М. </w:t>
      </w:r>
      <w:proofErr w:type="spellStart"/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>Фридлянского</w:t>
      </w:r>
      <w:proofErr w:type="spellEnd"/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> </w:t>
      </w:r>
      <w:proofErr w:type="spellStart"/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>Думовой</w:t>
      </w:r>
      <w:proofErr w:type="spellEnd"/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>: </w:t>
      </w:r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br/>
        <w:t>«...</w:t>
      </w:r>
      <w:proofErr w:type="spellStart"/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>Фридлянский</w:t>
      </w:r>
      <w:proofErr w:type="spellEnd"/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t xml:space="preserve"> Яков Маркович &lt;...&gt;</w:t>
      </w:r>
      <w:r w:rsidRPr="00F236F0">
        <w:rPr>
          <w:rFonts w:ascii="journalC" w:eastAsia="Times New Roman" w:hAnsi="journalC" w:cs="Times New Roman"/>
          <w:i/>
          <w:iCs/>
          <w:sz w:val="24"/>
          <w:szCs w:val="24"/>
          <w:lang w:eastAsia="ru-RU"/>
        </w:rPr>
        <w:br/>
        <w:t>выбыл 21.06.1937 г. в распоряжение НКВД»</w:t>
      </w:r>
    </w:p>
    <w:p w:rsidR="00F236F0" w:rsidRPr="00F236F0" w:rsidRDefault="00F236F0" w:rsidP="00F236F0">
      <w:pPr>
        <w:shd w:val="clear" w:color="auto" w:fill="FFFFFF"/>
        <w:spacing w:before="150"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Жена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, Зинаида Семеновна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Думова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в момент ареста была беременна. Дочь Элла родилась 19 августа - через три месяца после ареста отца. 28 января 1938 года, после расстрела мужа, Зинаида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Думова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была арестована и получила восемь лет лагерей. Ее </w:t>
      </w: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lastRenderedPageBreak/>
        <w:t xml:space="preserve">вместе с младенцем отправили в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Сегежлаг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. Годовалую Эллу вывезла из лагеря двоюродная сестра матери Анна. После возвращения из лагеря Зинаида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Думова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была вынуждена поселиться в Луге. Она неоднократно посылала запросы о судьбе мужа в различные органы власти и получила три фальшивых свидетельства о смерти: «умер в 1943 году от двустороннего крупозного воспаления легких», «умер в 1950 году от сердечной недостаточности», «в 1956 году - умер (без указания диагноза)».</w:t>
      </w:r>
    </w:p>
    <w:p w:rsidR="00F236F0" w:rsidRPr="00F236F0" w:rsidRDefault="00F236F0" w:rsidP="00F236F0">
      <w:pPr>
        <w:shd w:val="clear" w:color="auto" w:fill="FFFFFF"/>
        <w:spacing w:before="150" w:after="24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В том же 1956 году семье прислали справку о реабилитации Якова Марковича </w:t>
      </w:r>
      <w:proofErr w:type="spellStart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>Фридлянского</w:t>
      </w:r>
      <w:proofErr w:type="spellEnd"/>
      <w:r w:rsidRPr="00F236F0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- «приговор Военной Коллегии от 29 ноября 1937 года отменен; дело за отсутствием состава преступления прекращено; реабилитирован посмертно».</w:t>
      </w:r>
    </w:p>
    <w:p w:rsidR="00C92946" w:rsidRPr="00F236F0" w:rsidRDefault="00C92946">
      <w:bookmarkStart w:id="0" w:name="_GoBack"/>
      <w:bookmarkEnd w:id="0"/>
    </w:p>
    <w:sectPr w:rsidR="00C92946" w:rsidRPr="00F2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SansNew">
    <w:altName w:val="Times New Roman"/>
    <w:panose1 w:val="00000000000000000000"/>
    <w:charset w:val="00"/>
    <w:family w:val="roman"/>
    <w:notTrueType/>
    <w:pitch w:val="default"/>
  </w:font>
  <w:font w:name="journa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5F"/>
    <w:rsid w:val="002B1B5F"/>
    <w:rsid w:val="00C92946"/>
    <w:rsid w:val="00F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82AC"/>
  <w15:chartTrackingRefBased/>
  <w15:docId w15:val="{F31722D8-3D96-45A5-B369-4116E4D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pub">
    <w:name w:val="date-pub"/>
    <w:basedOn w:val="a0"/>
    <w:rsid w:val="00F236F0"/>
  </w:style>
  <w:style w:type="paragraph" w:styleId="a3">
    <w:name w:val="Normal (Web)"/>
    <w:basedOn w:val="a"/>
    <w:uiPriority w:val="99"/>
    <w:semiHidden/>
    <w:unhideWhenUsed/>
    <w:rsid w:val="00F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6F0"/>
    <w:rPr>
      <w:color w:val="0000FF"/>
      <w:u w:val="single"/>
    </w:rPr>
  </w:style>
  <w:style w:type="character" w:styleId="a5">
    <w:name w:val="Strong"/>
    <w:basedOn w:val="a0"/>
    <w:uiPriority w:val="22"/>
    <w:qFormat/>
    <w:rsid w:val="00F236F0"/>
    <w:rPr>
      <w:b/>
      <w:bCs/>
    </w:rPr>
  </w:style>
  <w:style w:type="character" w:styleId="a6">
    <w:name w:val="Emphasis"/>
    <w:basedOn w:val="a0"/>
    <w:uiPriority w:val="20"/>
    <w:qFormat/>
    <w:rsid w:val="00F236F0"/>
    <w:rPr>
      <w:i/>
      <w:iCs/>
    </w:rPr>
  </w:style>
  <w:style w:type="paragraph" w:customStyle="1" w:styleId="text-center">
    <w:name w:val="text-center"/>
    <w:basedOn w:val="a"/>
    <w:rsid w:val="00F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cp:lastPrinted>2022-08-24T17:43:00Z</cp:lastPrinted>
  <dcterms:created xsi:type="dcterms:W3CDTF">2022-08-24T17:40:00Z</dcterms:created>
  <dcterms:modified xsi:type="dcterms:W3CDTF">2022-08-24T17:43:00Z</dcterms:modified>
</cp:coreProperties>
</file>