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3F" w:rsidRPr="00A45E3F" w:rsidRDefault="00A45E3F" w:rsidP="00A45E3F">
      <w:pPr>
        <w:shd w:val="clear" w:color="auto" w:fill="FFFFFF"/>
        <w:spacing w:after="150" w:line="240" w:lineRule="auto"/>
        <w:rPr>
          <w:rFonts w:ascii="journalSansNew" w:eastAsia="Times New Roman" w:hAnsi="journalSansNew" w:cs="Times New Roman"/>
          <w:b/>
          <w:sz w:val="23"/>
          <w:szCs w:val="23"/>
          <w:lang w:eastAsia="ru-RU"/>
        </w:rPr>
      </w:pPr>
      <w:r w:rsidRPr="00A45E3F">
        <w:rPr>
          <w:rFonts w:ascii="journalSansNew" w:eastAsia="Times New Roman" w:hAnsi="journalSansNew" w:cs="Times New Roman"/>
          <w:b/>
          <w:sz w:val="23"/>
          <w:szCs w:val="23"/>
          <w:lang w:eastAsia="ru-RU"/>
        </w:rPr>
        <w:t>09 июля 2016 установлена табличка «Последнего адреса»</w:t>
      </w:r>
    </w:p>
    <w:p w:rsidR="00A45E3F" w:rsidRPr="00A45E3F" w:rsidRDefault="00A45E3F" w:rsidP="00A45E3F">
      <w:pPr>
        <w:shd w:val="clear" w:color="auto" w:fill="FFFFFF"/>
        <w:spacing w:after="150" w:line="240" w:lineRule="auto"/>
        <w:rPr>
          <w:rFonts w:ascii="journalSansNew" w:eastAsia="Times New Roman" w:hAnsi="journalSansNew" w:cs="Times New Roman"/>
          <w:sz w:val="23"/>
          <w:szCs w:val="23"/>
          <w:lang w:eastAsia="ru-RU"/>
        </w:rPr>
      </w:pPr>
    </w:p>
    <w:tbl>
      <w:tblPr>
        <w:tblpPr w:leftFromText="45" w:rightFromText="45" w:vertAnchor="text" w:tblpXSpec="right" w:tblpYSpec="center"/>
        <w:tblW w:w="538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87"/>
      </w:tblGrid>
      <w:tr w:rsidR="00A45E3F" w:rsidRPr="00A45E3F" w:rsidTr="00A45E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5E3F" w:rsidRPr="00A45E3F" w:rsidRDefault="00A45E3F" w:rsidP="00A4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E3F" w:rsidRDefault="00A45E3F" w:rsidP="00A45E3F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</w:p>
    <w:p w:rsidR="00A45E3F" w:rsidRDefault="00A45E3F" w:rsidP="00A45E3F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</w:p>
    <w:p w:rsidR="00A45E3F" w:rsidRDefault="00A45E3F" w:rsidP="00A45E3F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</w:p>
    <w:p w:rsidR="00A45E3F" w:rsidRPr="00A45E3F" w:rsidRDefault="00A45E3F" w:rsidP="00A45E3F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Деревня </w:t>
      </w:r>
      <w:proofErr w:type="spellStart"/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>Супор</w:t>
      </w:r>
      <w:proofErr w:type="spellEnd"/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в Псковской области сейчас практически заброшена, но в 1930-х годах здесь был колхоз, и в одном из домов жила семья Ильи Никитича Федорова, колхозника. Дом сохранился до наших дней и до сих пор принадлежит потомкам Федорова. На его фасаде мы сегодня установили памятный знак: инициатором установки стала правнучка Татьяна.</w:t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br/>
      </w:r>
    </w:p>
    <w:p w:rsidR="00A45E3F" w:rsidRPr="00A45E3F" w:rsidRDefault="00A45E3F" w:rsidP="00A45E3F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A45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E2A4F5" wp14:editId="6ADF11E2">
            <wp:simplePos x="0" y="0"/>
            <wp:positionH relativeFrom="column">
              <wp:posOffset>2482215</wp:posOffset>
            </wp:positionH>
            <wp:positionV relativeFrom="paragraph">
              <wp:posOffset>104775</wp:posOffset>
            </wp:positionV>
            <wp:extent cx="3429000" cy="4610100"/>
            <wp:effectExtent l="0" t="0" r="0" b="0"/>
            <wp:wrapTight wrapText="bothSides">
              <wp:wrapPolygon edited="0">
                <wp:start x="0" y="0"/>
                <wp:lineTo x="0" y="21511"/>
                <wp:lineTo x="21480" y="21511"/>
                <wp:lineTo x="21480" y="0"/>
                <wp:lineTo x="0" y="0"/>
              </wp:wrapPolygon>
            </wp:wrapTight>
            <wp:docPr id="2" name="Рисунок 2" descr="http://www.poslednyadres.ru/picts/news/Fedorov_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slednyadres.ru/picts/news/Fedorov_f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E3F">
        <w:rPr>
          <w:rFonts w:ascii="journalC" w:eastAsia="Times New Roman" w:hAnsi="journalC" w:cs="Times New Roman"/>
          <w:b/>
          <w:bCs/>
          <w:sz w:val="24"/>
          <w:szCs w:val="24"/>
          <w:lang w:eastAsia="ru-RU"/>
        </w:rPr>
        <w:t>Илья Никитич Федоров</w:t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 родился в 1879 году в деревне </w:t>
      </w:r>
      <w:proofErr w:type="spellStart"/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>Супор</w:t>
      </w:r>
      <w:proofErr w:type="spellEnd"/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>, где прожил всю свою жизнь. Образование – 3 класса сельской школы. Когда в деревне создали колхоз, Илья Никитич, как и все его односельчане, вступил в него, но отказался передать в коллективную собственность принадлежавший ему скот, мотивировав это тем, что ему нечем будет кормить детей. Семья Федоровых была большой – 11 детей.</w:t>
      </w:r>
    </w:p>
    <w:p w:rsidR="00A45E3F" w:rsidRPr="00A45E3F" w:rsidRDefault="00A45E3F" w:rsidP="00A45E3F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>Арестовали Федорова 18 августа 1937 года и менее чем через месяц, 3 сентября 1937 года приговорили к высшей мере наказания – расстрелу – по обвинению в «участии в борьбе против советской власти с оружием в руках» (ст. 19-58-8, 58-10 УК РСФСР). Расстреляли Илью Никитича 6 сентября 1937 года. Ему было 48 лет.</w:t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br/>
        <w:t>Все 11 детей Ильи Никитича выжили, но среди многочисленных родственников об уведенном навсегда отце говорить было не принято. Сохранилось лишь несколько фотографий, где Илья Никитич – участник Первой мировой войны, и снимок с женой и дочерью.</w:t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br/>
        <w:t>Илья Никитич Федоров был полностью реабилитирован в 1967 году.</w:t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br/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br/>
        <w:t xml:space="preserve">9 июля 2016 года команда «Последнего адреса» приехала в деревню </w:t>
      </w:r>
      <w:proofErr w:type="spellStart"/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>Супор</w:t>
      </w:r>
      <w:proofErr w:type="spellEnd"/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>, чтобы вместе с потомками И.Н. Федорова</w:t>
      </w:r>
      <w:r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прикрепить </w:t>
      </w:r>
      <w:r w:rsidRPr="00A45E3F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на дом памятную табличку. </w:t>
      </w:r>
      <w:bookmarkStart w:id="0" w:name="_GoBack"/>
      <w:bookmarkEnd w:id="0"/>
    </w:p>
    <w:p w:rsidR="00A45E3F" w:rsidRPr="00A45E3F" w:rsidRDefault="00A45E3F" w:rsidP="00A45E3F">
      <w:pPr>
        <w:shd w:val="clear" w:color="auto" w:fill="FFFFFF"/>
        <w:spacing w:before="150" w:after="150" w:line="240" w:lineRule="auto"/>
        <w:jc w:val="center"/>
        <w:rPr>
          <w:rFonts w:ascii="journalC" w:eastAsia="Times New Roman" w:hAnsi="journalC" w:cs="Times New Roman"/>
          <w:sz w:val="24"/>
          <w:szCs w:val="24"/>
          <w:lang w:eastAsia="ru-RU"/>
        </w:rPr>
      </w:pPr>
    </w:p>
    <w:p w:rsidR="00C92946" w:rsidRPr="00A45E3F" w:rsidRDefault="00C92946"/>
    <w:sectPr w:rsidR="00C92946" w:rsidRPr="00A4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SansNew">
    <w:altName w:val="Times New Roman"/>
    <w:panose1 w:val="00000000000000000000"/>
    <w:charset w:val="00"/>
    <w:family w:val="roman"/>
    <w:notTrueType/>
    <w:pitch w:val="default"/>
  </w:font>
  <w:font w:name="journa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93"/>
    <w:rsid w:val="005B6D93"/>
    <w:rsid w:val="00A45E3F"/>
    <w:rsid w:val="00C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5063"/>
  <w15:chartTrackingRefBased/>
  <w15:docId w15:val="{0EFB1808-7310-4E77-9F83-F98C3A1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pub">
    <w:name w:val="date-pub"/>
    <w:basedOn w:val="a0"/>
    <w:rsid w:val="00A45E3F"/>
  </w:style>
  <w:style w:type="character" w:styleId="a3">
    <w:name w:val="Emphasis"/>
    <w:basedOn w:val="a0"/>
    <w:uiPriority w:val="20"/>
    <w:qFormat/>
    <w:rsid w:val="00A45E3F"/>
    <w:rPr>
      <w:i/>
      <w:iCs/>
    </w:rPr>
  </w:style>
  <w:style w:type="paragraph" w:styleId="a4">
    <w:name w:val="Normal (Web)"/>
    <w:basedOn w:val="a"/>
    <w:uiPriority w:val="99"/>
    <w:semiHidden/>
    <w:unhideWhenUsed/>
    <w:rsid w:val="00A4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E3F"/>
    <w:rPr>
      <w:b/>
      <w:bCs/>
    </w:rPr>
  </w:style>
  <w:style w:type="character" w:styleId="a6">
    <w:name w:val="Hyperlink"/>
    <w:basedOn w:val="a0"/>
    <w:uiPriority w:val="99"/>
    <w:semiHidden/>
    <w:unhideWhenUsed/>
    <w:rsid w:val="00A45E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cp:lastPrinted>2022-08-24T17:14:00Z</cp:lastPrinted>
  <dcterms:created xsi:type="dcterms:W3CDTF">2022-08-24T17:11:00Z</dcterms:created>
  <dcterms:modified xsi:type="dcterms:W3CDTF">2022-08-24T17:14:00Z</dcterms:modified>
</cp:coreProperties>
</file>